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DB" w:rsidRDefault="000856DB"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2C0D5859" wp14:editId="170329D3">
            <wp:simplePos x="0" y="0"/>
            <wp:positionH relativeFrom="column">
              <wp:posOffset>-947420</wp:posOffset>
            </wp:positionH>
            <wp:positionV relativeFrom="paragraph">
              <wp:posOffset>-938530</wp:posOffset>
            </wp:positionV>
            <wp:extent cx="7610475" cy="1092835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ACC" w:rsidRPr="00905ACC" w:rsidRDefault="00905ACC" w:rsidP="000856DB">
      <w:pPr>
        <w:spacing w:line="240" w:lineRule="auto"/>
        <w:jc w:val="center"/>
        <w:rPr>
          <w:b/>
          <w:color w:val="92D050"/>
          <w:lang w:val="de-DE"/>
        </w:rPr>
      </w:pPr>
    </w:p>
    <w:p w:rsidR="000856DB" w:rsidRPr="00CC1E33" w:rsidRDefault="000856DB" w:rsidP="001C402E">
      <w:pPr>
        <w:spacing w:line="240" w:lineRule="auto"/>
        <w:jc w:val="center"/>
        <w:rPr>
          <w:b/>
          <w:color w:val="92D050"/>
          <w:sz w:val="56"/>
          <w:szCs w:val="56"/>
          <w:lang w:val="de-DE"/>
        </w:rPr>
      </w:pPr>
      <w:r w:rsidRPr="00CC1E33">
        <w:rPr>
          <w:b/>
          <w:color w:val="92D050"/>
          <w:sz w:val="56"/>
          <w:szCs w:val="56"/>
          <w:lang w:val="de-DE"/>
        </w:rPr>
        <w:t>A N M E L D U N G</w:t>
      </w:r>
    </w:p>
    <w:p w:rsidR="000856DB" w:rsidRPr="00CC1E33" w:rsidRDefault="00905ACC" w:rsidP="001C402E">
      <w:pPr>
        <w:pStyle w:val="Listenabsatz"/>
        <w:spacing w:line="240" w:lineRule="auto"/>
        <w:jc w:val="center"/>
        <w:rPr>
          <w:b/>
          <w:color w:val="365F91" w:themeColor="accent1" w:themeShade="BF"/>
          <w:sz w:val="32"/>
          <w:szCs w:val="32"/>
          <w:lang w:val="de-DE"/>
        </w:rPr>
      </w:pPr>
      <w:r>
        <w:rPr>
          <w:b/>
          <w:color w:val="365F91" w:themeColor="accent1" w:themeShade="BF"/>
          <w:sz w:val="32"/>
          <w:szCs w:val="32"/>
          <w:lang w:val="de-DE"/>
        </w:rPr>
        <w:t>Konferenz am 14.03</w:t>
      </w:r>
      <w:r w:rsidR="000856DB" w:rsidRPr="00CC1E33">
        <w:rPr>
          <w:b/>
          <w:color w:val="365F91" w:themeColor="accent1" w:themeShade="BF"/>
          <w:sz w:val="32"/>
          <w:szCs w:val="32"/>
          <w:lang w:val="de-DE"/>
        </w:rPr>
        <w:t>.2014</w:t>
      </w:r>
    </w:p>
    <w:p w:rsidR="000856DB" w:rsidRDefault="000856DB" w:rsidP="000856DB">
      <w:pPr>
        <w:spacing w:line="240" w:lineRule="auto"/>
        <w:jc w:val="center"/>
        <w:rPr>
          <w:lang w:val="de-DE"/>
        </w:rPr>
      </w:pPr>
      <w:r w:rsidRPr="00CC1E33">
        <w:rPr>
          <w:b/>
          <w:color w:val="365F91" w:themeColor="accent1" w:themeShade="BF"/>
          <w:sz w:val="32"/>
          <w:szCs w:val="32"/>
          <w:lang w:val="de-DE"/>
        </w:rPr>
        <w:t>Kommunikationsplattform „Gesundheit fördert Beschäftigung“</w:t>
      </w:r>
      <w:r>
        <w:rPr>
          <w:b/>
          <w:color w:val="365F91" w:themeColor="accent1" w:themeShade="BF"/>
          <w:sz w:val="32"/>
          <w:szCs w:val="32"/>
          <w:lang w:val="de-DE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856DB" w:rsidTr="000856DB">
        <w:tc>
          <w:tcPr>
            <w:tcW w:w="9212" w:type="dxa"/>
          </w:tcPr>
          <w:p w:rsidR="000856DB" w:rsidRDefault="000856DB" w:rsidP="000856DB">
            <w:pPr>
              <w:spacing w:line="240" w:lineRule="auto"/>
            </w:pPr>
            <w:permStart w:id="686846757" w:edGrp="everyone"/>
          </w:p>
        </w:tc>
      </w:tr>
    </w:tbl>
    <w:permEnd w:id="686846757"/>
    <w:p w:rsidR="000856DB" w:rsidRDefault="00821D66" w:rsidP="000856DB">
      <w:pPr>
        <w:spacing w:line="240" w:lineRule="auto"/>
        <w:jc w:val="center"/>
        <w:rPr>
          <w:lang w:val="de-DE"/>
        </w:rPr>
      </w:pPr>
      <w:r>
        <w:rPr>
          <w:lang w:val="de-DE"/>
        </w:rPr>
        <w:t>Titel, Nachname, Vorname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856DB" w:rsidTr="000856DB">
        <w:tc>
          <w:tcPr>
            <w:tcW w:w="9212" w:type="dxa"/>
          </w:tcPr>
          <w:p w:rsidR="00821D66" w:rsidRDefault="00821D66" w:rsidP="000856DB">
            <w:pPr>
              <w:spacing w:line="240" w:lineRule="auto"/>
            </w:pPr>
            <w:permStart w:id="1333670613" w:edGrp="everyone"/>
          </w:p>
        </w:tc>
      </w:tr>
    </w:tbl>
    <w:permEnd w:id="1333670613"/>
    <w:p w:rsidR="000856DB" w:rsidRDefault="00821D66" w:rsidP="000856DB">
      <w:pPr>
        <w:spacing w:line="240" w:lineRule="auto"/>
        <w:jc w:val="center"/>
        <w:rPr>
          <w:lang w:val="de-DE"/>
        </w:rPr>
      </w:pPr>
      <w:r>
        <w:rPr>
          <w:lang w:val="de-DE"/>
        </w:rPr>
        <w:t>E-Mail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856DB" w:rsidTr="000856DB">
        <w:tc>
          <w:tcPr>
            <w:tcW w:w="9212" w:type="dxa"/>
          </w:tcPr>
          <w:p w:rsidR="000856DB" w:rsidRDefault="000856DB" w:rsidP="000856DB">
            <w:pPr>
              <w:spacing w:line="240" w:lineRule="auto"/>
            </w:pPr>
            <w:permStart w:id="511927183" w:edGrp="everyone"/>
          </w:p>
        </w:tc>
      </w:tr>
    </w:tbl>
    <w:permEnd w:id="511927183"/>
    <w:p w:rsidR="000856DB" w:rsidRDefault="00821D66" w:rsidP="000856DB">
      <w:pPr>
        <w:spacing w:line="240" w:lineRule="auto"/>
        <w:jc w:val="center"/>
        <w:rPr>
          <w:lang w:val="de-DE"/>
        </w:rPr>
      </w:pPr>
      <w:r>
        <w:rPr>
          <w:lang w:val="de-DE"/>
        </w:rPr>
        <w:t>Rufnummer</w:t>
      </w:r>
    </w:p>
    <w:p w:rsidR="00DF331C" w:rsidRPr="00CC1E33" w:rsidRDefault="001C402E" w:rsidP="000856DB">
      <w:pPr>
        <w:spacing w:line="240" w:lineRule="auto"/>
        <w:rPr>
          <w:lang w:val="de-DE"/>
        </w:rPr>
      </w:pPr>
      <w:r>
        <w:rPr>
          <w:lang w:val="de-DE"/>
        </w:rPr>
        <w:t xml:space="preserve">Die Konferenz bietet Ihnen </w:t>
      </w:r>
      <w:r w:rsidR="00905ACC">
        <w:rPr>
          <w:lang w:val="de-DE"/>
        </w:rPr>
        <w:t>die Möglichkeit</w:t>
      </w:r>
      <w:r w:rsidR="008853B6">
        <w:rPr>
          <w:lang w:val="de-DE"/>
        </w:rPr>
        <w:t>,</w:t>
      </w:r>
      <w:r w:rsidR="00905ACC">
        <w:rPr>
          <w:lang w:val="de-DE"/>
        </w:rPr>
        <w:t xml:space="preserve"> </w:t>
      </w:r>
      <w:r>
        <w:rPr>
          <w:lang w:val="de-DE"/>
        </w:rPr>
        <w:t>sich zu den 5 Hauptthemen der regionalen Arbeitskreise auf überregionaler Ebene</w:t>
      </w:r>
      <w:r w:rsidR="00905ACC">
        <w:rPr>
          <w:lang w:val="de-DE"/>
        </w:rPr>
        <w:t xml:space="preserve"> </w:t>
      </w:r>
      <w:r>
        <w:rPr>
          <w:lang w:val="de-DE"/>
        </w:rPr>
        <w:t>mit ExpertInnen auszutauschen</w:t>
      </w:r>
      <w:r w:rsidR="00DF331C" w:rsidRPr="00CC1E33">
        <w:rPr>
          <w:lang w:val="de-DE"/>
        </w:rPr>
        <w:t>.</w:t>
      </w:r>
      <w:r w:rsidR="00905ACC">
        <w:rPr>
          <w:lang w:val="de-DE"/>
        </w:rPr>
        <w:br/>
      </w:r>
      <w:r w:rsidR="00DF331C" w:rsidRPr="00CC1E33">
        <w:rPr>
          <w:lang w:val="de-DE"/>
        </w:rPr>
        <w:t>Um die Organisation der Workshops zu erleichtern, bitten wir Sie</w:t>
      </w:r>
      <w:r w:rsidR="00905ACC">
        <w:rPr>
          <w:lang w:val="de-DE"/>
        </w:rPr>
        <w:t>,</w:t>
      </w:r>
      <w:r w:rsidR="00DF331C" w:rsidRPr="00CC1E33">
        <w:rPr>
          <w:lang w:val="de-DE"/>
        </w:rPr>
        <w:t xml:space="preserve"> sich zu </w:t>
      </w:r>
      <w:r w:rsidR="00DF331C" w:rsidRPr="003F347A">
        <w:rPr>
          <w:b/>
          <w:lang w:val="de-DE"/>
        </w:rPr>
        <w:t>einem</w:t>
      </w:r>
      <w:r w:rsidR="00DF331C" w:rsidRPr="00CC1E33">
        <w:rPr>
          <w:lang w:val="de-DE"/>
        </w:rPr>
        <w:t xml:space="preserve"> </w:t>
      </w:r>
      <w:r w:rsidR="00905ACC">
        <w:rPr>
          <w:lang w:val="de-DE"/>
        </w:rPr>
        <w:t xml:space="preserve">der </w:t>
      </w:r>
      <w:r w:rsidR="00DF331C" w:rsidRPr="00CC1E33">
        <w:rPr>
          <w:lang w:val="de-DE"/>
        </w:rPr>
        <w:t>Workshop</w:t>
      </w:r>
      <w:r w:rsidR="00905ACC">
        <w:rPr>
          <w:lang w:val="de-DE"/>
        </w:rPr>
        <w:t>s</w:t>
      </w:r>
      <w:r w:rsidR="00DF331C" w:rsidRPr="00CC1E33">
        <w:rPr>
          <w:lang w:val="de-DE"/>
        </w:rPr>
        <w:t xml:space="preserve"> anzumelden. Sie </w:t>
      </w:r>
      <w:r w:rsidR="00A66EF9">
        <w:rPr>
          <w:lang w:val="de-DE"/>
        </w:rPr>
        <w:t>können</w:t>
      </w:r>
      <w:r w:rsidR="00DF331C" w:rsidRPr="00CC1E33">
        <w:rPr>
          <w:lang w:val="de-DE"/>
        </w:rPr>
        <w:t xml:space="preserve"> neben ihrem bevorzugte</w:t>
      </w:r>
      <w:r w:rsidR="00CC1E33">
        <w:t>n</w:t>
      </w:r>
      <w:r w:rsidR="00DF331C" w:rsidRPr="00CC1E33">
        <w:rPr>
          <w:lang w:val="de-DE"/>
        </w:rPr>
        <w:t xml:space="preserve"> Workshop</w:t>
      </w:r>
      <w:r w:rsidR="00A66EF9">
        <w:rPr>
          <w:lang w:val="de-DE"/>
        </w:rPr>
        <w:t xml:space="preserve"> auch einen Ersatzworkshop angeb</w:t>
      </w:r>
      <w:r w:rsidR="00DF331C" w:rsidRPr="00CC1E33">
        <w:rPr>
          <w:lang w:val="de-DE"/>
        </w:rPr>
        <w:t>en.</w:t>
      </w:r>
    </w:p>
    <w:p w:rsidR="000856DB" w:rsidRPr="00CC1E33" w:rsidRDefault="000856DB" w:rsidP="000856DB">
      <w:pPr>
        <w:spacing w:line="240" w:lineRule="auto"/>
        <w:rPr>
          <w:lang w:val="de-DE"/>
        </w:rPr>
      </w:pPr>
      <w:r w:rsidRPr="00CC1E33">
        <w:rPr>
          <w:lang w:val="de-DE"/>
        </w:rPr>
        <w:t xml:space="preserve">Ich </w:t>
      </w:r>
      <w:r w:rsidR="00905ACC">
        <w:rPr>
          <w:lang w:val="de-DE"/>
        </w:rPr>
        <w:t>würde gerne an folgendem</w:t>
      </w:r>
      <w:r w:rsidRPr="00CC1E33">
        <w:rPr>
          <w:lang w:val="de-DE"/>
        </w:rPr>
        <w:t xml:space="preserve"> Workshop teilnehmen</w:t>
      </w:r>
      <w:r w:rsidR="00821D66">
        <w:rPr>
          <w:lang w:val="de-DE"/>
        </w:rPr>
        <w:t>:</w:t>
      </w:r>
    </w:p>
    <w:p w:rsidR="00DF331C" w:rsidRPr="00DF331C" w:rsidRDefault="00CC1E33" w:rsidP="00DF331C">
      <w:pPr>
        <w:pStyle w:val="Listenabsatz"/>
        <w:numPr>
          <w:ilvl w:val="0"/>
          <w:numId w:val="2"/>
        </w:numPr>
        <w:spacing w:line="240" w:lineRule="auto"/>
        <w:rPr>
          <w:lang w:val="de-DE"/>
        </w:rPr>
      </w:pPr>
      <w:r>
        <w:rPr>
          <w:lang w:val="de-DE"/>
        </w:rPr>
        <w:t>W</w:t>
      </w:r>
      <w:r>
        <w:t>ah</w:t>
      </w:r>
      <w:r w:rsidR="00821D66">
        <w:t>l:</w:t>
      </w:r>
      <w:r w:rsidR="001C402E">
        <w:t xml:space="preserve">  </w:t>
      </w:r>
      <w:r w:rsidR="00DF331C">
        <w:rPr>
          <w:lang w:val="de-DE"/>
        </w:rPr>
        <w:br/>
      </w:r>
    </w:p>
    <w:p w:rsidR="000856DB" w:rsidRPr="00905ACC" w:rsidRDefault="00D56D17" w:rsidP="00905ACC">
      <w:pPr>
        <w:pStyle w:val="Listenabsatz"/>
        <w:spacing w:line="240" w:lineRule="auto"/>
        <w:rPr>
          <w:lang w:val="de-DE"/>
        </w:rPr>
      </w:pPr>
      <w:sdt>
        <w:sdtPr>
          <w:rPr>
            <w:lang w:val="de-DE"/>
          </w:rPr>
          <w:id w:val="-93466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8839737" w:edGrp="everyone"/>
          <w:r w:rsidR="00065AE5">
            <w:rPr>
              <w:rFonts w:ascii="MS Gothic" w:eastAsia="MS Gothic" w:hAnsi="MS Gothic" w:hint="eastAsia"/>
              <w:lang w:val="de-DE"/>
            </w:rPr>
            <w:t>☐</w:t>
          </w:r>
          <w:permEnd w:id="778839737"/>
        </w:sdtContent>
      </w:sdt>
      <w:r w:rsidR="00DF331C" w:rsidRPr="00CC1E33">
        <w:rPr>
          <w:lang w:val="de-DE"/>
        </w:rPr>
        <w:t xml:space="preserve">Thema 1: </w:t>
      </w:r>
      <w:r w:rsidR="00905ACC">
        <w:rPr>
          <w:lang w:val="de-DE"/>
        </w:rPr>
        <w:t xml:space="preserve">Prozessablauf – </w:t>
      </w:r>
      <w:r w:rsidR="00DF331C" w:rsidRPr="00905ACC">
        <w:rPr>
          <w:lang w:val="de-DE"/>
        </w:rPr>
        <w:t>Kompetenzzentrum Begutachtung</w:t>
      </w:r>
    </w:p>
    <w:p w:rsidR="00DF331C" w:rsidRPr="00CC1E33" w:rsidRDefault="00D56D17" w:rsidP="000856DB">
      <w:pPr>
        <w:pStyle w:val="Listenabsatz"/>
        <w:spacing w:line="240" w:lineRule="auto"/>
        <w:rPr>
          <w:lang w:val="de-DE"/>
        </w:rPr>
      </w:pPr>
      <w:sdt>
        <w:sdtPr>
          <w:rPr>
            <w:lang w:val="de-DE"/>
          </w:rPr>
          <w:id w:val="-2510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56374740" w:edGrp="everyone"/>
          <w:r w:rsidR="00065AE5">
            <w:rPr>
              <w:rFonts w:ascii="MS Gothic" w:eastAsia="MS Gothic" w:hAnsi="MS Gothic" w:hint="eastAsia"/>
              <w:lang w:val="de-DE"/>
            </w:rPr>
            <w:t>☐</w:t>
          </w:r>
          <w:permEnd w:id="1556374740"/>
        </w:sdtContent>
      </w:sdt>
      <w:r w:rsidR="00DF331C" w:rsidRPr="00CC1E33">
        <w:rPr>
          <w:lang w:val="de-DE"/>
        </w:rPr>
        <w:t>Thema 2: Case Management</w:t>
      </w:r>
      <w:r w:rsidR="00905ACC">
        <w:rPr>
          <w:lang w:val="de-DE"/>
        </w:rPr>
        <w:t xml:space="preserve"> – medizinische Rehabilitation</w:t>
      </w:r>
    </w:p>
    <w:p w:rsidR="00DF331C" w:rsidRPr="00CC1E33" w:rsidRDefault="00D56D17" w:rsidP="000856DB">
      <w:pPr>
        <w:pStyle w:val="Listenabsatz"/>
        <w:spacing w:line="240" w:lineRule="auto"/>
        <w:rPr>
          <w:lang w:val="de-DE"/>
        </w:rPr>
      </w:pPr>
      <w:sdt>
        <w:sdtPr>
          <w:rPr>
            <w:lang w:val="de-DE"/>
          </w:rPr>
          <w:id w:val="-200357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9297260" w:edGrp="everyone"/>
          <w:r w:rsidR="00821D66">
            <w:rPr>
              <w:rFonts w:ascii="MS Gothic" w:eastAsia="MS Gothic" w:hAnsi="MS Gothic" w:hint="eastAsia"/>
              <w:lang w:val="de-DE"/>
            </w:rPr>
            <w:t>☐</w:t>
          </w:r>
          <w:permEnd w:id="609297260"/>
        </w:sdtContent>
      </w:sdt>
      <w:r w:rsidR="003F347A">
        <w:rPr>
          <w:lang w:val="de-DE"/>
        </w:rPr>
        <w:t xml:space="preserve">Thema </w:t>
      </w:r>
      <w:r w:rsidR="00DF331C" w:rsidRPr="00CC1E33">
        <w:rPr>
          <w:lang w:val="de-DE"/>
        </w:rPr>
        <w:t xml:space="preserve">3: </w:t>
      </w:r>
      <w:r w:rsidR="00921359">
        <w:rPr>
          <w:lang w:val="de-DE"/>
        </w:rPr>
        <w:t>Einbindung der Unternehmen bei Wiedereingliederung</w:t>
      </w:r>
    </w:p>
    <w:p w:rsidR="00DF331C" w:rsidRPr="00CC1E33" w:rsidRDefault="00D56D17" w:rsidP="000856DB">
      <w:pPr>
        <w:pStyle w:val="Listenabsatz"/>
        <w:spacing w:line="240" w:lineRule="auto"/>
        <w:rPr>
          <w:lang w:val="de-DE"/>
        </w:rPr>
      </w:pPr>
      <w:sdt>
        <w:sdtPr>
          <w:rPr>
            <w:lang w:val="de-DE"/>
          </w:rPr>
          <w:id w:val="-191438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07836586" w:edGrp="everyone"/>
          <w:r w:rsidR="00821D66">
            <w:rPr>
              <w:rFonts w:ascii="MS Gothic" w:eastAsia="MS Gothic" w:hAnsi="MS Gothic" w:hint="eastAsia"/>
              <w:lang w:val="de-DE"/>
            </w:rPr>
            <w:t>☐</w:t>
          </w:r>
          <w:permEnd w:id="1807836586"/>
        </w:sdtContent>
      </w:sdt>
      <w:r w:rsidR="00DF331C" w:rsidRPr="00CC1E33">
        <w:rPr>
          <w:lang w:val="de-DE"/>
        </w:rPr>
        <w:t xml:space="preserve">Thema 4: Verzahnung </w:t>
      </w:r>
      <w:r w:rsidR="00905ACC">
        <w:rPr>
          <w:lang w:val="de-DE"/>
        </w:rPr>
        <w:t xml:space="preserve">von </w:t>
      </w:r>
      <w:r w:rsidR="00DF331C" w:rsidRPr="00CC1E33">
        <w:rPr>
          <w:lang w:val="de-DE"/>
        </w:rPr>
        <w:t>beruflicher und medizinischer Rehabilitation</w:t>
      </w:r>
    </w:p>
    <w:permStart w:id="1740719481" w:edGrp="everyone"/>
    <w:p w:rsidR="00DF331C" w:rsidRPr="00CC1E33" w:rsidRDefault="00D56D17" w:rsidP="000856DB">
      <w:pPr>
        <w:pStyle w:val="Listenabsatz"/>
        <w:spacing w:line="240" w:lineRule="auto"/>
        <w:rPr>
          <w:lang w:val="de-DE"/>
        </w:rPr>
      </w:pPr>
      <w:sdt>
        <w:sdtPr>
          <w:rPr>
            <w:lang w:val="de-DE"/>
          </w:rPr>
          <w:id w:val="174637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D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permEnd w:id="1740719481"/>
      <w:r w:rsidR="00DF331C" w:rsidRPr="00CC1E33">
        <w:rPr>
          <w:lang w:val="de-DE"/>
        </w:rPr>
        <w:t xml:space="preserve">Thema 5: </w:t>
      </w:r>
      <w:r w:rsidR="003F347A">
        <w:rPr>
          <w:lang w:val="de-DE"/>
        </w:rPr>
        <w:t xml:space="preserve">SRÄG 2012: </w:t>
      </w:r>
      <w:r w:rsidR="00905ACC">
        <w:rPr>
          <w:lang w:val="de-DE"/>
        </w:rPr>
        <w:t>Erfahr</w:t>
      </w:r>
      <w:r w:rsidR="00DF331C" w:rsidRPr="00CC1E33">
        <w:rPr>
          <w:lang w:val="de-DE"/>
        </w:rPr>
        <w:t xml:space="preserve">ungen und Innovationen </w:t>
      </w:r>
      <w:r w:rsidR="00905ACC">
        <w:rPr>
          <w:lang w:val="de-DE"/>
        </w:rPr>
        <w:t xml:space="preserve">im operativen Prozess IP/BUP- Neu </w:t>
      </w:r>
      <w:r w:rsidR="00905ACC">
        <w:rPr>
          <w:lang w:val="de-DE"/>
        </w:rPr>
        <w:br/>
        <w:t xml:space="preserve">                      bzw. </w:t>
      </w:r>
      <w:r w:rsidR="00DF331C" w:rsidRPr="00CC1E33">
        <w:rPr>
          <w:lang w:val="de-DE"/>
        </w:rPr>
        <w:t>an der Schnittstelle Arbeit und</w:t>
      </w:r>
      <w:r w:rsidR="00821D66">
        <w:rPr>
          <w:lang w:val="de-DE"/>
        </w:rPr>
        <w:t xml:space="preserve"> G</w:t>
      </w:r>
      <w:r w:rsidR="00DF331C" w:rsidRPr="00CC1E33">
        <w:rPr>
          <w:lang w:val="de-DE"/>
        </w:rPr>
        <w:t>esundheit</w:t>
      </w:r>
    </w:p>
    <w:p w:rsidR="00DF331C" w:rsidRDefault="00DF331C" w:rsidP="000856DB">
      <w:pPr>
        <w:pStyle w:val="Listenabsatz"/>
        <w:spacing w:line="240" w:lineRule="auto"/>
        <w:rPr>
          <w:lang w:val="de-DE"/>
        </w:rPr>
      </w:pPr>
    </w:p>
    <w:p w:rsidR="00DF331C" w:rsidRPr="00CC1E33" w:rsidRDefault="00CC1E33" w:rsidP="00DF331C">
      <w:pPr>
        <w:pStyle w:val="Listenabsatz"/>
        <w:numPr>
          <w:ilvl w:val="0"/>
          <w:numId w:val="2"/>
        </w:numPr>
        <w:spacing w:line="240" w:lineRule="auto"/>
        <w:rPr>
          <w:lang w:val="de-DE"/>
        </w:rPr>
      </w:pPr>
      <w:r>
        <w:rPr>
          <w:lang w:val="de-DE"/>
        </w:rPr>
        <w:t>W</w:t>
      </w:r>
      <w:r>
        <w:t>ahl</w:t>
      </w:r>
      <w:r w:rsidR="00821D66">
        <w:t>:</w:t>
      </w:r>
      <w:permStart w:id="119546438" w:edGrp="everyone"/>
      <w:permEnd w:id="119546438"/>
      <w:r w:rsidR="00DF331C">
        <w:rPr>
          <w:lang w:val="de-DE"/>
        </w:rPr>
        <w:br/>
      </w:r>
      <w:sdt>
        <w:sdtPr>
          <w:rPr>
            <w:lang w:val="de-DE"/>
          </w:rPr>
          <w:id w:val="190794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4023799" w:edGrp="everyone"/>
          <w:r w:rsidR="00065AE5">
            <w:rPr>
              <w:rFonts w:ascii="MS Gothic" w:eastAsia="MS Gothic" w:hAnsi="MS Gothic" w:hint="eastAsia"/>
              <w:lang w:val="de-DE"/>
            </w:rPr>
            <w:t>☐</w:t>
          </w:r>
          <w:permEnd w:id="154023799"/>
        </w:sdtContent>
      </w:sdt>
      <w:r w:rsidR="00DF331C" w:rsidRPr="00CC1E33">
        <w:rPr>
          <w:lang w:val="de-DE"/>
        </w:rPr>
        <w:t xml:space="preserve">Thema 1: </w:t>
      </w:r>
      <w:r w:rsidR="00905ACC">
        <w:rPr>
          <w:lang w:val="de-DE"/>
        </w:rPr>
        <w:t xml:space="preserve">Prozessablauf – </w:t>
      </w:r>
      <w:r w:rsidR="00905ACC" w:rsidRPr="00905ACC">
        <w:rPr>
          <w:lang w:val="de-DE"/>
        </w:rPr>
        <w:t>Kompetenzzentrum Begutachtung</w:t>
      </w:r>
    </w:p>
    <w:p w:rsidR="00905ACC" w:rsidRDefault="00D56D17" w:rsidP="00905ACC">
      <w:pPr>
        <w:pStyle w:val="Listenabsatz"/>
        <w:spacing w:line="240" w:lineRule="auto"/>
        <w:rPr>
          <w:lang w:val="de-DE"/>
        </w:rPr>
      </w:pPr>
      <w:sdt>
        <w:sdtPr>
          <w:rPr>
            <w:lang w:val="de-DE"/>
          </w:rPr>
          <w:id w:val="68625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65637245" w:edGrp="everyone"/>
          <w:r w:rsidR="00821D66">
            <w:rPr>
              <w:rFonts w:ascii="MS Gothic" w:eastAsia="MS Gothic" w:hAnsi="MS Gothic" w:hint="eastAsia"/>
              <w:lang w:val="de-DE"/>
            </w:rPr>
            <w:t>☐</w:t>
          </w:r>
          <w:permEnd w:id="965637245"/>
        </w:sdtContent>
      </w:sdt>
      <w:r w:rsidR="00905ACC">
        <w:rPr>
          <w:lang w:val="de-DE"/>
        </w:rPr>
        <w:t xml:space="preserve">Thema 2: </w:t>
      </w:r>
      <w:r w:rsidR="00905ACC" w:rsidRPr="00CC1E33">
        <w:rPr>
          <w:lang w:val="de-DE"/>
        </w:rPr>
        <w:t>Case Management</w:t>
      </w:r>
      <w:r w:rsidR="00905ACC">
        <w:rPr>
          <w:lang w:val="de-DE"/>
        </w:rPr>
        <w:t xml:space="preserve"> – medizinische Rehabilitation</w:t>
      </w:r>
    </w:p>
    <w:p w:rsidR="00905ACC" w:rsidRDefault="00D56D17" w:rsidP="00905ACC">
      <w:pPr>
        <w:pStyle w:val="Listenabsatz"/>
        <w:spacing w:line="240" w:lineRule="auto"/>
        <w:rPr>
          <w:lang w:val="de-DE"/>
        </w:rPr>
      </w:pPr>
      <w:sdt>
        <w:sdtPr>
          <w:rPr>
            <w:lang w:val="de-DE"/>
          </w:rPr>
          <w:id w:val="-20747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2535842" w:edGrp="everyone"/>
          <w:r w:rsidR="00821D66">
            <w:rPr>
              <w:rFonts w:ascii="MS Gothic" w:eastAsia="MS Gothic" w:hAnsi="MS Gothic" w:hint="eastAsia"/>
              <w:lang w:val="de-DE"/>
            </w:rPr>
            <w:t>☐</w:t>
          </w:r>
          <w:permEnd w:id="1352535842"/>
        </w:sdtContent>
      </w:sdt>
      <w:r w:rsidR="003F347A">
        <w:rPr>
          <w:lang w:val="de-DE"/>
        </w:rPr>
        <w:t xml:space="preserve">Thema </w:t>
      </w:r>
      <w:r w:rsidR="00DF331C" w:rsidRPr="00CC1E33">
        <w:rPr>
          <w:lang w:val="de-DE"/>
        </w:rPr>
        <w:t xml:space="preserve">3: </w:t>
      </w:r>
      <w:r w:rsidR="00921359">
        <w:rPr>
          <w:lang w:val="de-DE"/>
        </w:rPr>
        <w:t>Einbindung der Unternehmen bei Wiedereingliederung</w:t>
      </w:r>
    </w:p>
    <w:p w:rsidR="00DF331C" w:rsidRPr="00905ACC" w:rsidRDefault="00D56D17" w:rsidP="00905ACC">
      <w:pPr>
        <w:pStyle w:val="Listenabsatz"/>
        <w:spacing w:line="240" w:lineRule="auto"/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204293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68166515" w:edGrp="everyone"/>
          <w:r w:rsidR="001C402E">
            <w:rPr>
              <w:rFonts w:ascii="MS Gothic" w:eastAsia="MS Gothic" w:hAnsi="MS Gothic" w:hint="eastAsia"/>
              <w:lang w:val="de-DE"/>
            </w:rPr>
            <w:t>☐</w:t>
          </w:r>
          <w:permEnd w:id="968166515"/>
        </w:sdtContent>
      </w:sdt>
      <w:r w:rsidR="00DF331C" w:rsidRPr="00905ACC">
        <w:rPr>
          <w:lang w:val="de-DE"/>
        </w:rPr>
        <w:t xml:space="preserve">Thema 4: Verzahnung </w:t>
      </w:r>
      <w:r w:rsidR="00905ACC">
        <w:rPr>
          <w:lang w:val="de-DE"/>
        </w:rPr>
        <w:t xml:space="preserve">von </w:t>
      </w:r>
      <w:r w:rsidR="00DF331C" w:rsidRPr="00905ACC">
        <w:rPr>
          <w:lang w:val="de-DE"/>
        </w:rPr>
        <w:t>beruflicher und medizinischer Rehabilitation</w:t>
      </w:r>
    </w:p>
    <w:p w:rsidR="000856DB" w:rsidRDefault="00D56D17" w:rsidP="003F347A">
      <w:pPr>
        <w:pStyle w:val="Listenabsatz"/>
        <w:rPr>
          <w:lang w:val="de-DE"/>
        </w:rPr>
      </w:pPr>
      <w:sdt>
        <w:sdtPr>
          <w:rPr>
            <w:lang w:val="de-DE"/>
          </w:rPr>
          <w:id w:val="135269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0278722" w:edGrp="everyone"/>
          <w:r w:rsidR="001C402E">
            <w:rPr>
              <w:rFonts w:ascii="MS Gothic" w:eastAsia="MS Gothic" w:hAnsi="MS Gothic" w:hint="eastAsia"/>
              <w:lang w:val="de-DE"/>
            </w:rPr>
            <w:t>☐</w:t>
          </w:r>
          <w:permEnd w:id="1340278722"/>
        </w:sdtContent>
      </w:sdt>
      <w:r w:rsidR="00DF331C" w:rsidRPr="00CC1E33">
        <w:rPr>
          <w:lang w:val="de-DE"/>
        </w:rPr>
        <w:t>Thema 5</w:t>
      </w:r>
      <w:r w:rsidR="003F347A" w:rsidRPr="00CC1E33">
        <w:rPr>
          <w:lang w:val="de-DE"/>
        </w:rPr>
        <w:t xml:space="preserve">: </w:t>
      </w:r>
      <w:r w:rsidR="00905ACC">
        <w:rPr>
          <w:lang w:val="de-DE"/>
        </w:rPr>
        <w:t>SRÄG 2012: Erfahr</w:t>
      </w:r>
      <w:r w:rsidR="00905ACC" w:rsidRPr="00CC1E33">
        <w:rPr>
          <w:lang w:val="de-DE"/>
        </w:rPr>
        <w:t xml:space="preserve">ungen und Innovationen </w:t>
      </w:r>
      <w:r w:rsidR="00905ACC">
        <w:rPr>
          <w:lang w:val="de-DE"/>
        </w:rPr>
        <w:t xml:space="preserve">im operativen Prozess IP/BUP- Neu </w:t>
      </w:r>
      <w:r w:rsidR="00905ACC">
        <w:rPr>
          <w:lang w:val="de-DE"/>
        </w:rPr>
        <w:br/>
        <w:t xml:space="preserve">                      bzw. </w:t>
      </w:r>
      <w:r w:rsidR="00905ACC" w:rsidRPr="00CC1E33">
        <w:rPr>
          <w:lang w:val="de-DE"/>
        </w:rPr>
        <w:t>an der Schnittstelle Arbeit und</w:t>
      </w:r>
      <w:r w:rsidR="00905ACC">
        <w:rPr>
          <w:lang w:val="de-DE"/>
        </w:rPr>
        <w:t xml:space="preserve"> G</w:t>
      </w:r>
      <w:r w:rsidR="00905ACC" w:rsidRPr="00CC1E33">
        <w:rPr>
          <w:lang w:val="de-DE"/>
        </w:rPr>
        <w:t>esundheit</w:t>
      </w:r>
    </w:p>
    <w:p w:rsidR="00905ACC" w:rsidRDefault="00905ACC" w:rsidP="00905ACC"/>
    <w:p w:rsidR="00AF01B1" w:rsidRDefault="00905ACC" w:rsidP="00AF01B1">
      <w:r>
        <w:t>Wir bedanken</w:t>
      </w:r>
      <w:r w:rsidR="001C402E">
        <w:t xml:space="preserve"> uns </w:t>
      </w:r>
      <w:r>
        <w:t xml:space="preserve">für Ihre Anmeldung und stehen für Fragen gerne </w:t>
      </w:r>
      <w:r w:rsidR="008853B6">
        <w:t>zur Verfügung:</w:t>
      </w:r>
    </w:p>
    <w:p w:rsidR="00905ACC" w:rsidRDefault="00AF01B1" w:rsidP="00905ACC">
      <w:r>
        <w:rPr>
          <w:rFonts w:ascii="Verdana" w:hAnsi="Verdana"/>
          <w:noProof/>
          <w:color w:val="808080"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0077CE72" wp14:editId="0F3788F0">
            <wp:simplePos x="0" y="0"/>
            <wp:positionH relativeFrom="column">
              <wp:posOffset>5329555</wp:posOffset>
            </wp:positionH>
            <wp:positionV relativeFrom="paragraph">
              <wp:posOffset>678815</wp:posOffset>
            </wp:positionV>
            <wp:extent cx="960469" cy="581025"/>
            <wp:effectExtent l="0" t="0" r="0" b="0"/>
            <wp:wrapNone/>
            <wp:docPr id="2" name="Grafik 2" descr="oesb_logo_signatur_3_5c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oesb_logo_signatur_3_5cm[1]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69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808080"/>
          <w:sz w:val="20"/>
          <w:szCs w:val="20"/>
          <w:lang w:eastAsia="de-AT"/>
        </w:rPr>
        <w:t>Sandra Schoeren MHA, BSc.,</w:t>
      </w:r>
      <w:r w:rsidRPr="00AF01B1">
        <w:rPr>
          <w:rFonts w:ascii="Verdana" w:hAnsi="Verdana"/>
          <w:color w:val="808080"/>
          <w:sz w:val="20"/>
          <w:szCs w:val="20"/>
          <w:lang w:eastAsia="de-AT"/>
        </w:rPr>
        <w:t xml:space="preserve"> </w:t>
      </w:r>
      <w:r>
        <w:rPr>
          <w:rFonts w:ascii="Verdana" w:hAnsi="Verdana"/>
          <w:color w:val="808080"/>
          <w:sz w:val="20"/>
          <w:szCs w:val="20"/>
          <w:lang w:eastAsia="de-AT"/>
        </w:rPr>
        <w:t xml:space="preserve">Projektmanagerin, </w:t>
      </w:r>
      <w:r>
        <w:rPr>
          <w:rFonts w:ascii="Verdana" w:hAnsi="Verdana"/>
          <w:color w:val="808080"/>
          <w:sz w:val="20"/>
          <w:szCs w:val="20"/>
          <w:lang w:eastAsia="de-AT"/>
        </w:rPr>
        <w:br/>
        <w:t xml:space="preserve">E-Mail: </w:t>
      </w:r>
      <w:hyperlink r:id="rId10" w:history="1">
        <w:r>
          <w:rPr>
            <w:rStyle w:val="Hyperlink"/>
            <w:rFonts w:ascii="Verdana" w:hAnsi="Verdana"/>
            <w:sz w:val="20"/>
            <w:szCs w:val="20"/>
            <w:lang w:eastAsia="de-AT"/>
          </w:rPr>
          <w:t>sandra.schoeren@oesb.at</w:t>
        </w:r>
      </w:hyperlink>
      <w:r>
        <w:rPr>
          <w:rFonts w:ascii="Verdana" w:hAnsi="Verdana"/>
          <w:color w:val="808080"/>
          <w:sz w:val="20"/>
          <w:szCs w:val="20"/>
          <w:lang w:eastAsia="de-AT"/>
        </w:rPr>
        <w:t>, Mobil: 43.664.60177.3504</w:t>
      </w:r>
      <w:r>
        <w:rPr>
          <w:rFonts w:ascii="Verdana" w:hAnsi="Verdana"/>
          <w:color w:val="808080"/>
          <w:sz w:val="20"/>
          <w:szCs w:val="20"/>
          <w:lang w:eastAsia="de-AT"/>
        </w:rPr>
        <w:br/>
      </w:r>
    </w:p>
    <w:sectPr w:rsidR="00905A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314DC"/>
    <w:multiLevelType w:val="hybridMultilevel"/>
    <w:tmpl w:val="09401E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0A4C"/>
    <w:multiLevelType w:val="hybridMultilevel"/>
    <w:tmpl w:val="35AEA94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HycA+IJfWie/rfkJdQJqTlLGWJ4=" w:salt="w0VCTyPQay2KmSRM+pHID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DB"/>
    <w:rsid w:val="00065AE5"/>
    <w:rsid w:val="000856DB"/>
    <w:rsid w:val="001C402E"/>
    <w:rsid w:val="003F347A"/>
    <w:rsid w:val="00821D66"/>
    <w:rsid w:val="00825687"/>
    <w:rsid w:val="008853B6"/>
    <w:rsid w:val="00905ACC"/>
    <w:rsid w:val="00921359"/>
    <w:rsid w:val="00A66EF9"/>
    <w:rsid w:val="00AF01B1"/>
    <w:rsid w:val="00CC1E33"/>
    <w:rsid w:val="00D56D17"/>
    <w:rsid w:val="00DF331C"/>
    <w:rsid w:val="00E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6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856DB"/>
    <w:pPr>
      <w:spacing w:after="0" w:line="288" w:lineRule="auto"/>
    </w:pPr>
    <w:rPr>
      <w:rFonts w:ascii="Arial Narrow" w:eastAsia="Times New Roman" w:hAnsi="Arial Narrow" w:cs="Times New Roman"/>
      <w:sz w:val="24"/>
      <w:szCs w:val="20"/>
      <w:lang w:val="de-DE" w:eastAsia="de-DE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rsid w:val="000856DB"/>
    <w:rPr>
      <w:rFonts w:ascii="Arial Narrow" w:hAnsi="Arial Narrow"/>
      <w:color w:val="000080"/>
      <w:sz w:val="24"/>
      <w:u w:val="single"/>
    </w:rPr>
  </w:style>
  <w:style w:type="paragraph" w:styleId="Listenabsatz">
    <w:name w:val="List Paragraph"/>
    <w:basedOn w:val="Standard"/>
    <w:uiPriority w:val="34"/>
    <w:qFormat/>
    <w:rsid w:val="000856DB"/>
    <w:pPr>
      <w:spacing w:after="0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6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856DB"/>
    <w:pPr>
      <w:spacing w:after="0" w:line="288" w:lineRule="auto"/>
    </w:pPr>
    <w:rPr>
      <w:rFonts w:ascii="Arial Narrow" w:eastAsia="Times New Roman" w:hAnsi="Arial Narrow" w:cs="Times New Roman"/>
      <w:sz w:val="24"/>
      <w:szCs w:val="20"/>
      <w:lang w:val="de-DE" w:eastAsia="de-DE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rsid w:val="000856DB"/>
    <w:rPr>
      <w:rFonts w:ascii="Arial Narrow" w:hAnsi="Arial Narrow"/>
      <w:color w:val="000080"/>
      <w:sz w:val="24"/>
      <w:u w:val="single"/>
    </w:rPr>
  </w:style>
  <w:style w:type="paragraph" w:styleId="Listenabsatz">
    <w:name w:val="List Paragraph"/>
    <w:basedOn w:val="Standard"/>
    <w:uiPriority w:val="34"/>
    <w:qFormat/>
    <w:rsid w:val="000856DB"/>
    <w:pPr>
      <w:spacing w:after="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ndra.schoeren@oesb.at" TargetMode="External"/><Relationship Id="rId4" Type="http://schemas.microsoft.com/office/2007/relationships/stylesWithEffects" Target="stylesWithEffects.xml"/><Relationship Id="rId9" Type="http://schemas.openxmlformats.org/officeDocument/2006/relationships/image" Target="cid:image003.jpg@01CF2BC5.0F2EC9F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DCE8-DDA6-4E7C-A2FD-E33D5F90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1388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Oesb Holding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Schoeren</dc:creator>
  <cp:lastModifiedBy>Katharina Ebner</cp:lastModifiedBy>
  <cp:revision>2</cp:revision>
  <cp:lastPrinted>2014-02-17T08:13:00Z</cp:lastPrinted>
  <dcterms:created xsi:type="dcterms:W3CDTF">2014-02-27T09:39:00Z</dcterms:created>
  <dcterms:modified xsi:type="dcterms:W3CDTF">2014-02-27T09:39:00Z</dcterms:modified>
</cp:coreProperties>
</file>